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8E66AF" w:rsidP="008E66AF">
      <w:pPr>
        <w:suppressAutoHyphens/>
        <w:jc w:val="center"/>
        <w:outlineLvl w:val="0"/>
        <w:rPr>
          <w:b/>
          <w:sz w:val="27"/>
          <w:szCs w:val="27"/>
        </w:rPr>
      </w:pPr>
    </w:p>
    <w:p w:rsidR="008E66AF" w:rsidRPr="007F0348" w:rsidRDefault="008E66AF" w:rsidP="008E66AF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8E66AF" w:rsidRPr="007F0348" w:rsidRDefault="008E66AF" w:rsidP="008E66AF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>предоставлении разрешения на условно разрешенный вид испо</w:t>
      </w:r>
      <w:r>
        <w:rPr>
          <w:spacing w:val="1"/>
          <w:sz w:val="28"/>
          <w:szCs w:val="28"/>
        </w:rPr>
        <w:t>льзования земельного участка и объектов</w:t>
      </w:r>
      <w:r w:rsidRPr="007F0348">
        <w:rPr>
          <w:spacing w:val="1"/>
          <w:sz w:val="28"/>
          <w:szCs w:val="28"/>
        </w:rPr>
        <w:t xml:space="preserve"> капитального строительства </w:t>
      </w:r>
      <w:r>
        <w:rPr>
          <w:spacing w:val="1"/>
          <w:sz w:val="28"/>
          <w:szCs w:val="28"/>
        </w:rPr>
        <w:t xml:space="preserve">Берестяной Т. В. </w:t>
      </w:r>
      <w:r w:rsidRPr="007F0348">
        <w:rPr>
          <w:spacing w:val="1"/>
          <w:sz w:val="28"/>
          <w:szCs w:val="28"/>
        </w:rPr>
        <w:t>(далее – проект).</w:t>
      </w:r>
    </w:p>
    <w:p w:rsidR="008E66AF" w:rsidRPr="007F0348" w:rsidRDefault="008E66AF" w:rsidP="008E66AF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8E66AF" w:rsidRPr="007F0348" w:rsidRDefault="008E66AF" w:rsidP="008E66AF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8E66AF" w:rsidRPr="007F0348" w:rsidRDefault="008E66AF" w:rsidP="008E66AF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FA43D1">
        <w:rPr>
          <w:spacing w:val="1"/>
          <w:sz w:val="28"/>
          <w:szCs w:val="28"/>
        </w:rPr>
        <w:t>Берестяной Т. В. на условно разрешенный вид использования земельного участка в границах территории кадастрового квартала 54:35:052490 площадью 1000 кв. м, расположенного по адресу (местоположение): Российская Федерация, Новосибирская область, город Новосибирск, ул. Красный Восток, 4а, и объектов капитального строительства (зона застройки жилыми домами смешанной эта</w:t>
      </w:r>
      <w:r w:rsidRPr="00FA43D1">
        <w:rPr>
          <w:spacing w:val="1"/>
          <w:sz w:val="28"/>
          <w:szCs w:val="28"/>
        </w:rPr>
        <w:t>ж</w:t>
      </w:r>
      <w:r w:rsidRPr="00FA43D1">
        <w:rPr>
          <w:spacing w:val="1"/>
          <w:sz w:val="28"/>
          <w:szCs w:val="28"/>
        </w:rPr>
        <w:t xml:space="preserve">ности (Ж-1), </w:t>
      </w:r>
      <w:proofErr w:type="spellStart"/>
      <w:r w:rsidRPr="00FA43D1">
        <w:rPr>
          <w:spacing w:val="1"/>
          <w:sz w:val="28"/>
          <w:szCs w:val="28"/>
        </w:rPr>
        <w:t>подзона</w:t>
      </w:r>
      <w:proofErr w:type="spellEnd"/>
      <w:r w:rsidRPr="00FA43D1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застройки (Ж-1.1)) - «для индивидуального жилищного строительства (2.1) – индивидуальные жилые дома; индивидуальные гаражи; подсобные сооружения».</w:t>
      </w:r>
    </w:p>
    <w:p w:rsidR="008E66AF" w:rsidRPr="007F0348" w:rsidRDefault="008E66AF" w:rsidP="008E66AF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8E66AF" w:rsidRPr="007F0348" w:rsidTr="00983A30">
        <w:tc>
          <w:tcPr>
            <w:tcW w:w="4644" w:type="dxa"/>
          </w:tcPr>
          <w:p w:rsidR="008E66AF" w:rsidRPr="007F0348" w:rsidRDefault="008E66AF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8E66AF" w:rsidRPr="007F0348" w:rsidRDefault="008E66AF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8E66AF" w:rsidRPr="007F0348" w:rsidRDefault="008E66AF" w:rsidP="008E66AF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</w:t>
      </w:r>
      <w:r w:rsidRPr="007F0348">
        <w:rPr>
          <w:sz w:val="28"/>
          <w:szCs w:val="28"/>
        </w:rPr>
        <w:lastRenderedPageBreak/>
        <w:t>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8E66AF" w:rsidRPr="007F0348" w:rsidRDefault="008E66AF" w:rsidP="008E66AF">
      <w:pPr>
        <w:ind w:firstLine="709"/>
        <w:jc w:val="both"/>
        <w:rPr>
          <w:spacing w:val="1"/>
          <w:sz w:val="28"/>
          <w:szCs w:val="28"/>
        </w:rPr>
      </w:pPr>
    </w:p>
    <w:p w:rsidR="008E66AF" w:rsidRDefault="008E66AF" w:rsidP="008E66A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8E66AF" w:rsidRDefault="008E66AF" w:rsidP="008E66A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</w:t>
      </w:r>
      <w:r w:rsidRPr="00EB0377">
        <w:rPr>
          <w:spacing w:val="1"/>
          <w:sz w:val="28"/>
          <w:szCs w:val="28"/>
        </w:rPr>
        <w:t>– не поступ</w:t>
      </w:r>
      <w:r w:rsidRPr="00EB0377">
        <w:rPr>
          <w:spacing w:val="1"/>
          <w:sz w:val="28"/>
          <w:szCs w:val="28"/>
        </w:rPr>
        <w:t>а</w:t>
      </w:r>
      <w:r w:rsidRPr="00EB0377">
        <w:rPr>
          <w:spacing w:val="1"/>
          <w:sz w:val="28"/>
          <w:szCs w:val="28"/>
        </w:rPr>
        <w:t>ли.</w:t>
      </w:r>
      <w:proofErr w:type="gramEnd"/>
    </w:p>
    <w:p w:rsidR="008E66AF" w:rsidRDefault="008E66AF" w:rsidP="008E66AF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8E66AF" w:rsidRDefault="008E66AF" w:rsidP="008E66AF">
      <w:pPr>
        <w:suppressAutoHyphens/>
        <w:ind w:firstLine="708"/>
        <w:jc w:val="both"/>
        <w:rPr>
          <w:b/>
          <w:sz w:val="28"/>
          <w:szCs w:val="28"/>
        </w:rPr>
      </w:pPr>
    </w:p>
    <w:p w:rsidR="008E66AF" w:rsidRPr="00EB0377" w:rsidRDefault="008E66AF" w:rsidP="008E66AF">
      <w:pPr>
        <w:suppressAutoHyphens/>
        <w:ind w:firstLine="708"/>
        <w:jc w:val="both"/>
        <w:rPr>
          <w:b/>
          <w:sz w:val="28"/>
          <w:szCs w:val="28"/>
        </w:rPr>
      </w:pPr>
      <w:r w:rsidRPr="00EB0377">
        <w:rPr>
          <w:b/>
          <w:sz w:val="28"/>
          <w:szCs w:val="28"/>
        </w:rPr>
        <w:t>Предложения экспертов:</w:t>
      </w:r>
    </w:p>
    <w:p w:rsidR="008E66AF" w:rsidRDefault="008E66AF" w:rsidP="008E66AF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BB6943">
        <w:rPr>
          <w:b/>
          <w:spacing w:val="1"/>
          <w:sz w:val="28"/>
          <w:szCs w:val="28"/>
        </w:rPr>
        <w:t>От эксперта</w:t>
      </w:r>
      <w:r w:rsidRPr="00BB6943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BB6943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BB6943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BB6943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BB6943">
        <w:rPr>
          <w:b/>
          <w:spacing w:val="1"/>
          <w:sz w:val="28"/>
          <w:szCs w:val="28"/>
        </w:rPr>
        <w:t>Носкова</w:t>
      </w:r>
      <w:proofErr w:type="spellEnd"/>
      <w:r w:rsidRPr="00BB6943">
        <w:rPr>
          <w:b/>
          <w:spacing w:val="1"/>
          <w:sz w:val="28"/>
          <w:szCs w:val="28"/>
        </w:rPr>
        <w:t xml:space="preserve"> Д. В. </w:t>
      </w:r>
      <w:r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объектов капитального строительства». </w:t>
      </w:r>
    </w:p>
    <w:p w:rsidR="008E66AF" w:rsidRDefault="008E66AF" w:rsidP="008E66AF">
      <w:pPr>
        <w:suppressAutoHyphens/>
        <w:ind w:firstLine="708"/>
        <w:jc w:val="both"/>
        <w:rPr>
          <w:spacing w:val="1"/>
          <w:sz w:val="28"/>
          <w:szCs w:val="28"/>
        </w:rPr>
      </w:pP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8E66AF" w:rsidRPr="007F0348" w:rsidRDefault="008E66AF" w:rsidP="008E6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 w:rsidRPr="00FA43D1">
        <w:rPr>
          <w:sz w:val="28"/>
          <w:szCs w:val="28"/>
        </w:rPr>
        <w:t xml:space="preserve">Берестяной Т. В. на условно разрешенный вид использования земельного участка в границах территории кадастрового квартала 54:35:052490 площадью 1000 кв. м, расположенного по адресу (местоположение): Российская Федерация, Новосибирская область, город Новосибирск, ул. Красный Восток, 4а, и объектов капитального строительства (зона застройки жилыми домами смешанной этажности (Ж-1), </w:t>
      </w:r>
      <w:proofErr w:type="spellStart"/>
      <w:r w:rsidRPr="00FA43D1">
        <w:rPr>
          <w:sz w:val="28"/>
          <w:szCs w:val="28"/>
        </w:rPr>
        <w:t>подзона</w:t>
      </w:r>
      <w:proofErr w:type="spellEnd"/>
      <w:r w:rsidRPr="00FA43D1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 - «для индивидуального жилищного строительства (2.1) – индивидуальные жилые дома; индивидуальные гаражи; подсобные сооружения».</w:t>
      </w:r>
    </w:p>
    <w:p w:rsidR="008E66AF" w:rsidRPr="007F0348" w:rsidRDefault="008E66AF" w:rsidP="008E66AF">
      <w:pPr>
        <w:spacing w:line="240" w:lineRule="atLeast"/>
        <w:ind w:firstLine="709"/>
        <w:jc w:val="both"/>
        <w:rPr>
          <w:sz w:val="28"/>
          <w:szCs w:val="28"/>
        </w:rPr>
      </w:pPr>
    </w:p>
    <w:p w:rsidR="008E66AF" w:rsidRPr="007F0348" w:rsidRDefault="008E66AF" w:rsidP="008E66A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E66AF" w:rsidRPr="007F0348" w:rsidTr="00983A30">
        <w:tc>
          <w:tcPr>
            <w:tcW w:w="5211" w:type="dxa"/>
          </w:tcPr>
          <w:p w:rsidR="008E66AF" w:rsidRPr="007F0348" w:rsidRDefault="008E66AF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8E66AF" w:rsidRPr="007F0348" w:rsidTr="00983A30">
        <w:tc>
          <w:tcPr>
            <w:tcW w:w="5211" w:type="dxa"/>
          </w:tcPr>
          <w:p w:rsidR="008E66AF" w:rsidRPr="007F0348" w:rsidRDefault="008E66AF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E66AF" w:rsidRPr="007F0348" w:rsidRDefault="008E66AF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8E66AF" w:rsidRPr="007F0348" w:rsidRDefault="008E66AF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8E66AF" w:rsidRDefault="008E66AF" w:rsidP="008E66A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6AF" w:rsidRDefault="008E66AF" w:rsidP="008E66AF">
      <w:pPr>
        <w:spacing w:after="200" w:line="276" w:lineRule="auto"/>
        <w:rPr>
          <w:sz w:val="28"/>
          <w:szCs w:val="28"/>
        </w:rPr>
      </w:pPr>
    </w:p>
    <w:sectPr w:rsidR="008E66AF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BE6B7D">
    <w:pPr>
      <w:pStyle w:val="a8"/>
      <w:jc w:val="center"/>
    </w:pPr>
    <w:fldSimple w:instr=" PAGE   \* MERGEFORMAT ">
      <w:r w:rsidR="008E66AF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F0065"/>
    <w:rsid w:val="001F7F89"/>
    <w:rsid w:val="00212DFE"/>
    <w:rsid w:val="00213117"/>
    <w:rsid w:val="00214DD5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C233B"/>
    <w:rsid w:val="004C2A67"/>
    <w:rsid w:val="004C40F6"/>
    <w:rsid w:val="004C57DC"/>
    <w:rsid w:val="00515CF2"/>
    <w:rsid w:val="0051639B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E66AF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6B7D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940F5A-916D-4429-BDB0-DA634D65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783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2</cp:revision>
  <cp:lastPrinted>2007-05-04T02:14:00Z</cp:lastPrinted>
  <dcterms:created xsi:type="dcterms:W3CDTF">2018-09-11T04:36:00Z</dcterms:created>
  <dcterms:modified xsi:type="dcterms:W3CDTF">2018-09-11T04:36:00Z</dcterms:modified>
</cp:coreProperties>
</file>